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杭州师范大学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第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届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研究生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沿创·研途人生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lang w:val="en-US" w:eastAsia="zh-CN"/>
        </w:rPr>
        <w:t>作品评审标准参考表</w:t>
      </w: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t>（校园原创文艺作品）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  <w:t>1、文学类、书画类</w:t>
      </w:r>
    </w:p>
    <w:tbl>
      <w:tblPr>
        <w:tblStyle w:val="3"/>
        <w:tblW w:w="8791" w:type="dxa"/>
        <w:jc w:val="center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523"/>
        <w:gridCol w:w="12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60分-50分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49分-40分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39分-30分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29分-20分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20分以下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基础等级</w:t>
            </w:r>
          </w:p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评分60分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立意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紧扣题意立意新颖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（15-13）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符合题意中心明确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（13-12）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基本符合题意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中心尚明确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（12-10）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偏离题意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中心不明确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（9-5）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文不对题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（5-0）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内容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充实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（25-2）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较充实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（22-16）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尚充实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（16-11）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单薄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（11-6）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空洞无物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（6-0）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结构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严谨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条理清晰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（10）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完整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条理清楚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（9-8）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基本完整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条理尚清楚</w:t>
            </w:r>
          </w:p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（7-6）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不够完整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条理不清楚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（5-4）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杂乱无章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条理混乱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（3-0）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语言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简洁流畅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有文采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（20-18）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规范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通畅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（18-16）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基本通顺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偶有语病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（16-12）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欠通顺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语病较多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（12-6）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文理不通或全文不足500字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（6-0）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发展等级</w:t>
            </w:r>
          </w:p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评分40分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丰富（10分）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default" w:ascii="宋体" w:hAnsi="宋体"/>
                <w:sz w:val="22"/>
                <w:szCs w:val="18"/>
              </w:rPr>
              <w:t>材料丰富、形象丰满、意境深远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深刻（10分）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/>
              </w:rPr>
              <w:t>透过现象深入本质、揭示问题产生的原因、观点具有启发作用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文采（10分）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/>
              </w:rPr>
              <w:t>词语生动，句式灵活、善于运用修辞手法、文句有意蕴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 w:eastAsia="zh-CN"/>
              </w:rPr>
              <w:t>创意（10分）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18"/>
                <w:vertAlign w:val="baseline"/>
                <w:lang w:val="en-US"/>
              </w:rPr>
              <w:t>见解新颖，材料新鲜，构思新巧、推理想像有独到之处、有个性特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2"/>
          <w:szCs w:val="22"/>
          <w:lang w:val="en-US" w:eastAsia="zh-CN"/>
        </w:rPr>
        <w:t>2、影视类、造型类、设计类、表演类</w:t>
      </w:r>
    </w:p>
    <w:tbl>
      <w:tblPr>
        <w:tblStyle w:val="3"/>
        <w:tblW w:w="8791" w:type="dxa"/>
        <w:jc w:val="center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523"/>
        <w:gridCol w:w="12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60分-50分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49分-40分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39分-30分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29分-20分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基础等级</w:t>
            </w:r>
          </w:p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评分60分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立意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紧扣题意立意新颖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（30-25）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符合题意中心明确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（25-20）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基本符合题意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中心尚明确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（20-15）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偏离题意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中心不明确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（15-10）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文不对题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（10-0）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充实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（30-25）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较充实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（25-20）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尚充实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（20-15）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单薄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（15-10）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空洞无物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（10-0）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发展等级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评分40分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丰富（20分）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>材料丰富、形象丰满、意境深远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深刻（10分）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/>
              </w:rPr>
              <w:t>透过现象深入本质、揭示问题产生的原因、观点具有启发作用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创意（10分）</w:t>
            </w:r>
          </w:p>
        </w:tc>
        <w:tc>
          <w:tcPr>
            <w:tcW w:w="51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/>
              </w:rPr>
              <w:t>见解新颖，材料新鲜，构思新巧、推理想像有独到之处、有个性特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7708"/>
    <w:rsid w:val="28887708"/>
    <w:rsid w:val="2FA17348"/>
    <w:rsid w:val="49737E7A"/>
    <w:rsid w:val="4EB57BD6"/>
    <w:rsid w:val="67751958"/>
    <w:rsid w:val="6D535020"/>
    <w:rsid w:val="714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2018-10-05T02:29:00Z</dcterms:created>
  <dc:creator>admin</dc:creator>
  <cp:lastModifiedBy>admin</cp:lastModifiedBy>
  <dcterms:modified xsi:type="dcterms:W3CDTF">2019-02-16T13:38:00Z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