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6" w:beforeLines="50" w:after="156" w:afterLines="50" w:line="480" w:lineRule="auto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杭州师范大学经亨颐教育学院2022年教育博士专业学位研究生招生专业目录</w:t>
      </w:r>
    </w:p>
    <w:bookmarkEnd w:id="1"/>
    <w:tbl>
      <w:tblPr>
        <w:tblStyle w:val="2"/>
        <w:tblW w:w="16113" w:type="dxa"/>
        <w:tblInd w:w="-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244"/>
        <w:gridCol w:w="1701"/>
        <w:gridCol w:w="992"/>
        <w:gridCol w:w="1418"/>
        <w:gridCol w:w="1701"/>
        <w:gridCol w:w="4394"/>
        <w:gridCol w:w="1054"/>
        <w:gridCol w:w="121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  <w:tblHeader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拟招</w:t>
            </w:r>
          </w:p>
          <w:p>
            <w:pPr>
              <w:widowControl/>
              <w:wordWrap w:val="0"/>
              <w:spacing w:line="2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88"/>
              </w:tabs>
              <w:wordWrap w:val="0"/>
              <w:spacing w:line="2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招生方式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普通招考</w:t>
            </w:r>
          </w:p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初试考试科目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参考书目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0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203_中非国际商学院（0579-82290738）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045100</w:t>
            </w:r>
          </w:p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教育</w:t>
            </w: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学校课程与教学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学校课程与教学指导组：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"http://jyxy.hznu.edu.cn/c/2015-07-08/922897.shtml"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  华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"http://marxism.hznu.edu.cn/c/2016-03-23/851413.shtml"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李泽泉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"http://jyxy.hznu.edu.cn/c/2021-12-24/2653170.shtml"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沈忠华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"http://jyxy.hznu.edu.cn/c/2015-07-09/924459.shtml"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肖正德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"http://jyxy.hznu.edu.cn/c/2017-01-10/924299.shtml"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杨俊锋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"http://jyxy.hznu.edu.cn/c/2021-12-24/2652993.shtml"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叶立军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"http://jyxy.hznu.edu.cn/c/2015-07-09/924749.shtml"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黄小莲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"http://jyxy.hznu.edu.cn/c/2020-09-29/2456619.shtml"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安富海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"http://rwxy.hznu.edu.cn/c/2019-10-16/585070.shtml"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薛玉琴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"http://rwxy.hznu.edu.cn/c/2019-10-17/585088.shtml"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斯炎伟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"http://rwxy.hznu.edu.cn/c/2019-10-10/585071.shtml"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周东华</w:t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以教育部下达的招生计划为准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1.申请-考核</w:t>
            </w:r>
          </w:p>
          <w:p>
            <w:pPr>
              <w:widowControl/>
              <w:tabs>
                <w:tab w:val="left" w:pos="312"/>
              </w:tabs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2.普通招考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(1)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英语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ascii="宋体" w:hAnsi="宋体" w:eastAsia="宋体" w:cs="宋体"/>
                <w:kern w:val="0"/>
                <w:szCs w:val="21"/>
              </w:rPr>
              <w:t>2)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专业课一：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教育综合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(3)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专业课二：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课程教学理论与实践</w:t>
            </w:r>
          </w:p>
        </w:tc>
        <w:tc>
          <w:tcPr>
            <w:tcW w:w="439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教育综合：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1.王道俊、郭文安主编：《教育学》（第七版），人民教育出版社，2016年；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2.孙培青主编：《中国教育史》（第四版），华东师范大学出版社，2019年；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3.吴式颖、李明德主编：《外国教育史教程》（第三版），人民教育出版社，2015年；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 裴娣娜著：《教育研究方法导论》，安徽教育出版社。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课程教学理论与实践：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1.施良方著：《课程理论：课程的基础、原理与问题》，教育科学出版社，1996年；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2.李秉德主编：《教学论》，人民教育出版社，2001年。</w:t>
            </w:r>
          </w:p>
          <w:p>
            <w:pPr>
              <w:wordWrap w:val="0"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学生发展心理学：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林崇德主编：《发展心理学》，人民教育出版社，2018年。                                        </w:t>
            </w:r>
          </w:p>
          <w:p>
            <w:pPr>
              <w:wordWrap w:val="0"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教育管理学：</w:t>
            </w: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褚宏启、张新平主编：《教育管理学教程》，北京师范大学出版社，2013年。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经亨颐教育学院</w:t>
            </w:r>
          </w:p>
        </w:tc>
        <w:tc>
          <w:tcPr>
            <w:tcW w:w="12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0571-</w: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28865271，钟老师</w:t>
            </w:r>
          </w:p>
        </w:tc>
        <w:tc>
          <w:tcPr>
            <w:tcW w:w="13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不招收同等学历考生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0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学生发展与教育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学生发展与教育指导组：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"http://jyxy.hznu.edu.cn/c/2020-09-11/2447015.shtml"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>黄兆信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instrText xml:space="preserve"> HYPERLINK "http://jyxy.hznu.edu.cn/c/2015-07-09/924656.shtml"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kern w:val="0"/>
                <w:szCs w:val="21"/>
              </w:rPr>
              <w:t>严从根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"http://jyxy.hznu.edu.cn/c/2015-07-09/924459.shtml"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>肖正德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"http://jyxy.hznu.edu.cn/c/2015-07-09/924363.shtml"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>赵  立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"http://jyxy.hznu.edu.cn/c/2015-07-09/923338.shtml"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>马伟娜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"http://jyxy.hznu.edu.cn/c/2021-10-20/2614820.shtml"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>黄扬杰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"http://jyxy.hznu.edu.cn/c/2021-12-16/2647796.shtml"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>耿晓伟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Cs w:val="21"/>
                <w:u w:val="none"/>
              </w:rPr>
              <w:t>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1)英语 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(2)专业课一：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教育综合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(3)专业课二：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学生发展心理学</w:t>
            </w:r>
          </w:p>
        </w:tc>
        <w:tc>
          <w:tcPr>
            <w:tcW w:w="43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1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教育领导与管理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教育领导与管理指导组:</w:t>
            </w:r>
          </w:p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"http://jyxy.hznu.edu.cn/c/2020-09-11/2447015.shtml"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黄兆信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"http://marxism.hznu.edu.cn/c/2016-03-23/851413.shtml"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李泽泉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"http://jyxy.hznu.edu.cn/c/2021-12-24/2653170.shtml"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沈忠华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"http://jyxy.hznu.edu.cn/c/2021-12-23/2652249.shtml"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严从根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"http://jyxy.hznu.edu.cn/c/2021-12-24/2652821.shtml"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季诚钧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"http://jyxy.hznu.edu.cn/c/2021-10-20/2614820.shtml"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黄扬杰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"http://jyxy.hznu.edu.cn/c/2021-12-16/2647796.shtml"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耿晓伟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"http://jyxy.hznu.edu.cn/c/2020-09-29/2456619.shtml"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安富海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(1)英语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(2)专业课一：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教育综合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(3)专业课二：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教育管理学</w:t>
            </w:r>
          </w:p>
        </w:tc>
        <w:tc>
          <w:tcPr>
            <w:tcW w:w="43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</w:pPr>
    </w:p>
    <w:p/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3A"/>
    <w:rsid w:val="003B1C02"/>
    <w:rsid w:val="00403C19"/>
    <w:rsid w:val="0040432F"/>
    <w:rsid w:val="005D783A"/>
    <w:rsid w:val="00825998"/>
    <w:rsid w:val="008D3978"/>
    <w:rsid w:val="00922755"/>
    <w:rsid w:val="009F7AE6"/>
    <w:rsid w:val="00B457F3"/>
    <w:rsid w:val="00CB5951"/>
    <w:rsid w:val="00EC17E7"/>
    <w:rsid w:val="00F031E7"/>
    <w:rsid w:val="00F1788E"/>
    <w:rsid w:val="00F935C9"/>
    <w:rsid w:val="1C6E6454"/>
    <w:rsid w:val="65534B8E"/>
    <w:rsid w:val="79B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2184</Characters>
  <Lines>18</Lines>
  <Paragraphs>5</Paragraphs>
  <TotalTime>6</TotalTime>
  <ScaleCrop>false</ScaleCrop>
  <LinksUpToDate>false</LinksUpToDate>
  <CharactersWithSpaces>2561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2021-12-31T09:01:00Z</dcterms:created>
  <dc:creator>常潇</dc:creator>
  <cp:lastModifiedBy>橙子</cp:lastModifiedBy>
  <dcterms:modified xsi:type="dcterms:W3CDTF">2022-01-05T08:30:22Z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35E327C7418046318DD11DECFA2768CC</vt:lpwstr>
  </property>
</Properties>
</file>